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36"/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670"/>
        <w:gridCol w:w="7"/>
        <w:gridCol w:w="2683"/>
        <w:gridCol w:w="141"/>
        <w:gridCol w:w="1000"/>
        <w:gridCol w:w="704"/>
        <w:gridCol w:w="571"/>
        <w:gridCol w:w="450"/>
        <w:gridCol w:w="1425"/>
        <w:gridCol w:w="1746"/>
      </w:tblGrid>
      <w:tr w:rsidR="00680FF6" w:rsidRPr="001B67EC" w:rsidTr="00183AA2">
        <w:trPr>
          <w:trHeight w:val="548"/>
          <w:jc w:val="center"/>
        </w:trPr>
        <w:tc>
          <w:tcPr>
            <w:tcW w:w="9397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706CA" w:rsidRPr="00680FF6" w:rsidRDefault="00680FF6" w:rsidP="002A7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  <w:t xml:space="preserve">ОБРАЗАЦ СТРУКТУРЕ ПОНУЂЕНЕ ЦЕНЕ 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 xml:space="preserve">ЗА 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ЈАВН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НАБАВК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ПРОЈЕКАТ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АДАПТАЦИЈЕ, РЕКОНСТРУКЦИЈЕ И ПРОМЕНА НАМЕНЕ ТАВАНСКОГ ПРОСТОРА У ПОСЛОВНИ ПРОСТОР, 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ЈН </w:t>
            </w:r>
            <w:r w:rsidR="002A79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bookmarkStart w:id="0" w:name="_GoBack"/>
            <w:bookmarkEnd w:id="0"/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/23</w:t>
            </w:r>
          </w:p>
        </w:tc>
      </w:tr>
      <w:tr w:rsidR="00680FF6" w:rsidRPr="00680FF6" w:rsidTr="00183AA2">
        <w:trPr>
          <w:trHeight w:val="75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Ред.</w:t>
            </w:r>
          </w:p>
          <w:p w:rsidR="00D706CA" w:rsidRPr="00680FF6" w:rsidRDefault="00D706CA" w:rsidP="0018188B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CS" w:eastAsia="sr-Latn-CS"/>
              </w:rPr>
              <w:t>ОПИС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Јед.</w:t>
            </w:r>
          </w:p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Потребна количина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Јед.цена (без ПДВ-а)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B5401F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без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ПДВ-а</w:t>
            </w:r>
          </w:p>
        </w:tc>
      </w:tr>
      <w:tr w:rsidR="00680FF6" w:rsidRPr="00680FF6" w:rsidTr="00183AA2">
        <w:trPr>
          <w:trHeight w:val="552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D706CA" w:rsidP="00A65D3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680FF6">
              <w:rPr>
                <w:b/>
              </w:rPr>
              <w:t>PRIPREMNI RADOVI</w:t>
            </w: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Skidanje krovnog pokrivača od falcovanog</w:t>
            </w:r>
          </w:p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crepa sa skidanjem grbina i slemenjaka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sa pakovanjem na određeno mesto radi ponovne ugradnje.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Obračun po m2-mereno po kosini krova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D706CA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Skidanje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letvi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3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pokriva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č-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falcovani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crep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spu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tanjem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odvoz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deponiju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10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udaljenosti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Obračun po m2-mereno po kosini krova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50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Demonta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ž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dela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(30%)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postoje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dotrajale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drvene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evodni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spu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tanjem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odvozom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deponiju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ili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mesto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koje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odredi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investitor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udaljenosti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10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2-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horizontalne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projekcije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81543E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706CA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130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Demontaža svih opšivki na krovu od pocinkovanog lima d=0.6mm kao i hoorizontalnih oluka i manjeg dela odvodnih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olučnih cevi sa spuštenim prenosom i pakovanje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 određenom mestu na udaljenosti do 10km.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D706CA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Obračun po m1.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225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lastRenderedPageBreak/>
              <w:t>5.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99" w:rsidRPr="00680FF6" w:rsidRDefault="00754E99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Rušenje postojećih dotrajalih dimnjaka u tavanu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i van krova komplet od opeke sa dimnječkim kapama,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sa spuštanjem šuta sa visine h=12m sa utovarom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i odvozom na deponiju na daljinu do 10km.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754E99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Obračun po m³.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54E99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99" w:rsidRPr="00680FF6" w:rsidRDefault="00754E99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postoje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plafonske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konstrukcije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iznad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stepeni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tilja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drvenih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letvi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3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dvoslojne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trske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maltera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utovarom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odvozom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deponiju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daljinu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10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754E99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54E99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54E99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99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7.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A3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Detaljno čišćenje postojeće tavanske međuspratne konstrukcije (AB ploče) sa pranjem iste.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</w:p>
          <w:p w:rsidR="00754E99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Obračun po m2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99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99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350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E99" w:rsidRPr="00680FF6" w:rsidRDefault="00754E99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4E99" w:rsidRPr="00680FF6" w:rsidRDefault="00754E99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1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A3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8.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A3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Za razne nepredviđene radove do kojih može doći prilikom rušenja daje se 15% od zbira svih prethodnih pozicija.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</w:p>
          <w:p w:rsidR="00B70DA3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Obračun  15%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A3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pašalno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A3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paušalno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A3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0DA3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840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B70DA3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>ZIDARSKI RADOVI</w:t>
            </w:r>
          </w:p>
        </w:tc>
      </w:tr>
      <w:tr w:rsidR="00680FF6" w:rsidRPr="00680FF6" w:rsidTr="00183AA2">
        <w:trPr>
          <w:trHeight w:val="1830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lastRenderedPageBreak/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Nabavka materijala i zidanje novih dimnjaka punom opekom u produžnom malteru 1:2:6.  Unutrašnju stranu dimnjačkih kanala obraditi prilikom zidanja. U cenu ulazi i pomoćna skela. Obračun po m³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5,5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944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materijala, izrada cementne košuljice d=4cm. Obračun po m2.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181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365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DA3" w:rsidRPr="00680FF6" w:rsidRDefault="00B70DA3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>IZOLATERSKI RADOVI</w:t>
            </w:r>
          </w:p>
        </w:tc>
      </w:tr>
      <w:tr w:rsidR="00680FF6" w:rsidRPr="00680FF6" w:rsidTr="00183AA2">
        <w:trPr>
          <w:trHeight w:val="1207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materijala, izrada termoizolacije poda tavana od stirodura d=2cm, i pvc folije.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Obračun po m2.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70DA3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B70DA3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181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07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610E5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B70DA3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materijala i izr</w:t>
            </w:r>
            <w:r w:rsidR="00F610E5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ada parne brane PE folije, </w:t>
            </w:r>
            <w:r w:rsidR="00F610E5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tipa  "Ursa seco pro 100" ili ekvival</w:t>
            </w:r>
            <w:r w:rsidR="00F610E5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entno, </w:t>
            </w:r>
            <w:r w:rsidR="00F610E5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sa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lepljenjem  preklopa  od 20cm, na  krovnoj pov</w:t>
            </w:r>
            <w:r w:rsidR="00F610E5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ršini i na slemenu od 50cm.Obračun po m2.</w:t>
            </w:r>
            <w:r w:rsidR="00F610E5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610E5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07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3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9F145C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postavljanje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termoizolacije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mekih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kamene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vune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debljine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=12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tipa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Knauf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Rock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sli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9F145C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401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07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145C" w:rsidRPr="00680FF6" w:rsidRDefault="009F145C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>TESARSKI RADOVI</w:t>
            </w:r>
          </w:p>
        </w:tc>
      </w:tr>
      <w:tr w:rsidR="00680FF6" w:rsidRPr="00680FF6" w:rsidTr="00183AA2">
        <w:trPr>
          <w:trHeight w:val="1207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5C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5C" w:rsidRPr="00680FF6" w:rsidRDefault="009F145C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Nabavka materijala, izrada i montaža dela (30%) drvene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  <w:t>krovne konstrukcije (rogova, uvalnih greda i rožnjača) od suve i zdrave građe četinara II klase, sistema viševodni krov.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</w:p>
          <w:p w:rsidR="009F145C" w:rsidRPr="00680FF6" w:rsidRDefault="009F145C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lastRenderedPageBreak/>
              <w:t>Obračun po m2-hor.projekcije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5C" w:rsidRPr="00680FF6" w:rsidRDefault="009F145C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lastRenderedPageBreak/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5C" w:rsidRPr="00680FF6" w:rsidRDefault="009F145C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130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5C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145C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07"/>
          <w:jc w:val="center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9F145C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materijala i izrada roštilja od drvenih letvi 3x5cm i 2.5x5 (letva i kontra letva) preko drvene krovne konstrukcije-rogova. Obračun po m2-mereno po kosini krova.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473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659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9F145C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KROVOPOKRIVAČKI RADOVI</w:t>
            </w:r>
          </w:p>
        </w:tc>
      </w:tr>
      <w:tr w:rsidR="00680FF6" w:rsidRPr="00680FF6" w:rsidTr="00183AA2">
        <w:trPr>
          <w:trHeight w:val="1123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5C" w:rsidRPr="00680FF6" w:rsidRDefault="009F145C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Pokrivanje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postoje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crepom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ugradnjom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novog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30% (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svemu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kao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postoje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ugradnjom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novih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slemenjaka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fazonskih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elemenata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ventiliraju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Postoje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crep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Polet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222.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9F145C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2-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kose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povr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9F145C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07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145C" w:rsidRPr="00680FF6" w:rsidRDefault="009F145C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>STOLARSKI RADOVI</w:t>
            </w:r>
          </w:p>
        </w:tc>
      </w:tr>
      <w:tr w:rsidR="00680FF6" w:rsidRPr="00680FF6" w:rsidTr="00183AA2">
        <w:trPr>
          <w:trHeight w:val="99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9F145C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9F145C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</w:t>
            </w:r>
            <w:r w:rsidR="0018188B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 i ugrađivanje unutrašnjih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duplošperovanih vrata. Postaviti okov je od eloksiranog aluminijuma, bravu sa cilindrom i tri ključa, tri šarke po krilu,po izboru investitora. </w:t>
            </w:r>
            <w:r w:rsidR="0018188B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Vrata zaštititi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bezboj</w:t>
            </w:r>
            <w:r w:rsidR="0018188B"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nim premazom za imregnaciju.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453"/>
          <w:jc w:val="center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vel.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70x205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559"/>
          <w:jc w:val="center"/>
        </w:trPr>
        <w:tc>
          <w:tcPr>
            <w:tcW w:w="67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</w:p>
        </w:tc>
        <w:tc>
          <w:tcPr>
            <w:tcW w:w="28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vel.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90x205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776"/>
          <w:jc w:val="center"/>
        </w:trPr>
        <w:tc>
          <w:tcPr>
            <w:tcW w:w="6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</w:p>
        </w:tc>
        <w:tc>
          <w:tcPr>
            <w:tcW w:w="2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vel.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140x205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1B67EC" w:rsidTr="00183AA2">
        <w:trPr>
          <w:trHeight w:val="1416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ugradnja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drvenih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prozora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donjim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upravljanjem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energetski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efikasnim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trostrukim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staklom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dodatnom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dihtung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gumom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dobrom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zvu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izolacijom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tipa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"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Veluks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2-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Plus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prozor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ekvivalentno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ugradnju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prozora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neophodna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aluminijumska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Prozor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unutra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strane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snadbeven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roletnom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kukom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spoljneje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strane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aluminijumskom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roletnom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750"/>
          <w:jc w:val="center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vel.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66x118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780"/>
          <w:jc w:val="center"/>
        </w:trPr>
        <w:tc>
          <w:tcPr>
            <w:tcW w:w="6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vel.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55x98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0"/>
          <w:jc w:val="center"/>
        </w:trPr>
        <w:tc>
          <w:tcPr>
            <w:tcW w:w="9397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188B" w:rsidRPr="00680FF6" w:rsidRDefault="0018188B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>LIMARSKI RADOVI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Izrada i ugrađivanje visećih oluka od poci-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nkovanog lima d=0,60mm. razvijene širine 80 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706CA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Obračun po m¹ 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8188B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96,32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18188B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Izrada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ugra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đ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ivanje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vertikalnih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olu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cevi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pocinkovanog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lima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=0,6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razvi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jene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irine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40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¹ 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8188B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3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Opšivanje dimnjaka pocinkovanim limom, razvojne širine do 40cm, debljine 0.60mm. Obračun po m¹ 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m¹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4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Izrada i montaža samleha ispod ležećeg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oluka od pocinkovanog lima razvijene širine 50cm, debljine 0.60mm.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Obračun po m¹ 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8188B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96,32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5.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B" w:rsidRPr="00680FF6" w:rsidRDefault="0018188B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Opšvanje uvalnih iksni pocinskovanim limom razvijene širine do 50cm, debljine 0.6mm Obračun po m¹ 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m1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8B" w:rsidRPr="00680FF6" w:rsidRDefault="0018188B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188B" w:rsidRPr="00680FF6" w:rsidRDefault="0018188B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447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291210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MOLERSKO FARBARSKI RADOVI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CA52B1" w:rsidP="00CA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Posno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bojenje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zidova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plafona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gletovanjem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svim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potrebnim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predradnjama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844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52B1" w:rsidRPr="00680FF6" w:rsidRDefault="00CA52B1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 xml:space="preserve">PODOPOLAGAČKI RADOVI   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CA52B1" w:rsidP="00680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Nabavka, isporuka i instalacija homogenog PVC poda GERFLOR MIPOLAM SYMBIOZ ili odgovarajuće. PVC pod mora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biti u rolnama minimalne širine 2m. Minimalna debljina PVC poda mora biti 2mm a maksimalna težina 2580g/m2. Pod mora biti klasifikovan po normi EN 685 kao 34-43 sa klasom negorivosti Bfl-s1, grupom habanja T i testom na točkiće prema EN 425:2003: OK, termalnim protokom po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EN 12524 minimalno 0,25, postojanosti boje po EN 20 105-B02 ≥6,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sklonost prema statičkom elektricitetu EN 1815:2004: ˂2 kV,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toplotna provodljivost prema EN ISO 10456:2008: 0,25 W/(m.K), sa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otpornošću na hemijske proizvode prema EN ISO 26987:2013: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 xml:space="preserve">DOBRA, i toprnošću na abraziju prema EN 660-2:2003: ≤2.0mm3.  PVC pod mora imati Evercare površinsku zaštitu koja ne dozvoljava razvoj budji i bakterija, mora biti sertifikovan po sistemu Floorscore i mora posedovati 100% bioplastifikatore. PVC pod se postavlja na podlogu koja mora biti ravna, tvrda i postojana uz korišćenje poliuretanskog lepka namenjenog za postavku ove vrste podova po uputstvu proizvođača. </w:t>
            </w:r>
            <w:r w:rsidR="00680FF6"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Prilikom ugradnje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obavezno dostaviti tehnički list,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  <w:t>floorscore sertifikat i uzorak ponuđenog dobra</w:t>
            </w:r>
            <w:r w:rsidR="00680FF6"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koju saglasnost daje Naručilac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CA52B1" w:rsidP="00CA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i postavljanje lajsne za PVC holker visine na spoju površina PVC poda i zidnih površina. Obračun po m'.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CA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CA52B1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111,50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490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52B1" w:rsidRPr="00680FF6" w:rsidRDefault="00CA52B1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t xml:space="preserve">KERAMIČARSKI RADOVI   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1" w:rsidRPr="00680FF6" w:rsidRDefault="00CA52B1" w:rsidP="00CA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Nabavka i postavljanje podnih keramičkih protivkliznih pločica domaće proizvodnje I klase dimenzija 30x30cm na sloju lepka sa završnim fugovanjem površina (mokri čvorovi, trpezarija,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kuhinja),sva oprema po izboru projektanta (u potrebnim nagibima prema slivnicima). Pločice se lepe na prethodno pripremljenu podlogu. Pločice se rade na zatvorenu fugu, a na kraju sve povrsine treba dobro ocistiti. Pritisnutu spojnicu isfugovati fugomalom u tonu po izboru projektanta .U cenu uračunati I postavljanje podnih lajsni za prelaz izmedju dve podne površine u istoj ravni sa različitom podnom oblogom. Radove izvesti u svemu prema važećim tehničkim propisima.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Obračun po m2.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CA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38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CA52B1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lastRenderedPageBreak/>
              <w:t xml:space="preserve">RAZNI RADOVI   </w:t>
            </w:r>
          </w:p>
        </w:tc>
      </w:tr>
      <w:tr w:rsidR="00680FF6" w:rsidRPr="00680FF6" w:rsidTr="00183AA2">
        <w:trPr>
          <w:trHeight w:val="84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CA52B1" w:rsidP="00CA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postavljanje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pregradnih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zidova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=12,5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osnovne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metalnih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profila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obostrano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ivene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"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rigips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"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plo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=12.5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ispunom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mineralne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vune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=10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folije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obostrano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84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1" w:rsidRPr="00680FF6" w:rsidRDefault="00CA52B1" w:rsidP="00CA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materijala i izrada plafonske konstrukcije korisnog tavana od "rigips" ploča d=12,5mm sa metalnom konstrukcijom i izradom spojeva.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84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1" w:rsidRPr="00680FF6" w:rsidRDefault="00CA52B1" w:rsidP="00CA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i montaža dimnjačkih kapa.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CA52B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84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DE19F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4.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1" w:rsidRPr="00680FF6" w:rsidRDefault="000529C7" w:rsidP="00052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materijala i ugr</w:t>
            </w:r>
            <w:r w:rsidR="00DE19FA"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adnja betonskih dimnjačkih vratanaca.</w:t>
            </w:r>
            <w:r w:rsidR="00DE19FA"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DE19F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DE19F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84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DE19F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5.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1" w:rsidRPr="00680FF6" w:rsidRDefault="00DE19FA" w:rsidP="00DE1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Rekonstrukcija postojećeg drvenog stepeništa i ograde.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Obrazne nosače,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čela i gazišta stepenika, pod podesta i ogradu pažljivo demontirati. Demontirane elemente pažljivo očistiti hemijskim i mehaničkim putem, vodeći računa da se drvo ne ošteti.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 saradnji sa investitorom odrediti elemente koji su dotrajali i po njihovom uzorku, od iste vrste drveta izraditi nove.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Stepenište ponovo postaviti i zaštititi sredstvima za impregnaciju.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Obračun po m1 stepenika.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DE19F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2B1" w:rsidRPr="00680FF6" w:rsidRDefault="00DE19F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52B1" w:rsidRPr="00680FF6" w:rsidRDefault="00CA52B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371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DE19FA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rFonts w:eastAsia="Arial"/>
                <w:b/>
              </w:rPr>
              <w:lastRenderedPageBreak/>
              <w:t>RAZVODNI</w:t>
            </w:r>
            <w:r w:rsidRPr="00680FF6">
              <w:rPr>
                <w:rFonts w:eastAsia="Arial"/>
                <w:b/>
                <w:spacing w:val="11"/>
              </w:rPr>
              <w:t xml:space="preserve"> </w:t>
            </w:r>
            <w:r w:rsidRPr="00680FF6">
              <w:rPr>
                <w:rFonts w:eastAsia="Arial"/>
                <w:b/>
                <w:w w:val="101"/>
              </w:rPr>
              <w:t>ORMANI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6425E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76425E" w:rsidP="0076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i postavljanje dodatne opreme u ormana KDS u prizemlju objekta za priključivanje novih 10 priključnih mesta, prema grafičkom prilogu. Orman postavlja i povezivanje unutar istog vrši distributer CATV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signala.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6425E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FF6">
              <w:rPr>
                <w:rFonts w:ascii="Times New Roman" w:eastAsia="Times New Roman" w:hAnsi="Times New Roman" w:cs="Times New Roman"/>
              </w:rPr>
              <w:t>paušalno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6425E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paušalno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</w:t>
            </w: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5E" w:rsidRPr="00680FF6" w:rsidRDefault="0076425E" w:rsidP="0076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Nabavka i postavljanje nove opreme u priključni RACK orman u prizemlju objekta za priključivanje novih 48 priključnih mesta, prema grafičkom prilogu.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Orman postavlja i povezivanje unutar istog vrši distributer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signala.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FF6">
              <w:rPr>
                <w:rFonts w:ascii="Times New Roman" w:eastAsia="Times New Roman" w:hAnsi="Times New Roman" w:cs="Times New Roman"/>
              </w:rPr>
              <w:t>paušalno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paušalno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5E" w:rsidRPr="00680FF6" w:rsidRDefault="0076425E" w:rsidP="00764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425E" w:rsidRPr="00680FF6" w:rsidRDefault="0076425E" w:rsidP="00764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391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25E" w:rsidRPr="00680FF6" w:rsidRDefault="0076425E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rFonts w:eastAsia="Arial"/>
                <w:b/>
                <w:position w:val="-1"/>
              </w:rPr>
              <w:t>INSTALACIJE</w:t>
            </w:r>
            <w:r w:rsidRPr="00680FF6">
              <w:rPr>
                <w:rFonts w:eastAsia="Arial"/>
                <w:b/>
                <w:spacing w:val="13"/>
                <w:position w:val="-1"/>
              </w:rPr>
              <w:t xml:space="preserve"> </w:t>
            </w:r>
            <w:r w:rsidRPr="00680FF6">
              <w:rPr>
                <w:rFonts w:eastAsia="Arial"/>
                <w:b/>
                <w:w w:val="101"/>
                <w:position w:val="-1"/>
              </w:rPr>
              <w:t>INTERNETA</w:t>
            </w:r>
          </w:p>
        </w:tc>
      </w:tr>
      <w:tr w:rsidR="00680FF6" w:rsidRPr="00680FF6" w:rsidTr="00183AA2">
        <w:trPr>
          <w:trHeight w:val="1255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6425E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76425E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i postavljanje internet instalacije provodnicima tipa Cat. 6,  u cevima Ø 23 mm.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76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6425E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76425E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55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2.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5E" w:rsidRPr="00680FF6" w:rsidRDefault="0076425E" w:rsidP="0076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Isporuka i montaža modularne internet priključnice RJ45 širine jednog modul mesta, koja se montira u okviru modula A na visini od</w:t>
            </w:r>
          </w:p>
          <w:p w:rsidR="0076425E" w:rsidRPr="00680FF6" w:rsidRDefault="0076425E" w:rsidP="0076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0,4m. U okviru svakog modula A montiraju se po dve modularne jedinice, prema grafičkom prilogu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5E" w:rsidRPr="00680FF6" w:rsidRDefault="0076425E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425E" w:rsidRPr="00680FF6" w:rsidRDefault="0076425E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55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5E" w:rsidRPr="00680FF6" w:rsidRDefault="0076425E" w:rsidP="0076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Ispitivanje izvedene instalacije na prekid izolovanosti i priprema za priključivanje na javnu mrežu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FF6">
              <w:rPr>
                <w:rFonts w:ascii="Times New Roman" w:eastAsia="Times New Roman" w:hAnsi="Times New Roman" w:cs="Times New Roman"/>
              </w:rPr>
              <w:t>paušalno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5E" w:rsidRPr="00680FF6" w:rsidRDefault="0076425E" w:rsidP="00764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paušalno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5E" w:rsidRPr="00680FF6" w:rsidRDefault="0076425E" w:rsidP="00764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425E" w:rsidRPr="00680FF6" w:rsidRDefault="0076425E" w:rsidP="00764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602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76425E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INSTALACIJE TELEVIZIJE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44C92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F44C92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Nabavka</w:t>
            </w:r>
            <w:r w:rsidRPr="00680FF6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postavljanje</w:t>
            </w:r>
            <w:r w:rsidRPr="00680FF6">
              <w:rPr>
                <w:rFonts w:ascii="Times New Roman" w:eastAsia="Arial" w:hAnsi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koaksijalnog</w:t>
            </w:r>
            <w:r w:rsidRPr="00680FF6">
              <w:rPr>
                <w:rFonts w:ascii="Times New Roman" w:eastAsia="Arial" w:hAnsi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kabla</w:t>
            </w:r>
            <w:r w:rsidRPr="00680FF6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tipa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RG</w:t>
            </w:r>
            <w:r w:rsidRPr="00680FF6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6</w:t>
            </w:r>
            <w:r w:rsidRPr="00680FF6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HF</w:t>
            </w:r>
            <w:r w:rsidRPr="00680FF6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680FF6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cevima</w:t>
            </w:r>
            <w:r w:rsidRPr="00680FF6">
              <w:rPr>
                <w:rFonts w:ascii="Times New Roman" w:eastAsia="Arial" w:hAnsi="Times New Roman" w:cs="Times New Roman"/>
                <w:spacing w:val="7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odgovaraju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ć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eg</w:t>
            </w:r>
            <w:r w:rsidRPr="00680FF6">
              <w:rPr>
                <w:rFonts w:ascii="Times New Roman" w:eastAsia="Arial" w:hAnsi="Times New Roman" w:cs="Times New Roman"/>
                <w:spacing w:val="13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pre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nika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provodnici</w:t>
            </w:r>
            <w:r w:rsidRPr="00680FF6">
              <w:rPr>
                <w:rFonts w:ascii="Times New Roman" w:eastAsia="Arial" w:hAnsi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se</w:t>
            </w:r>
            <w:r w:rsidRPr="00680FF6">
              <w:rPr>
                <w:rFonts w:ascii="Times New Roman" w:eastAsia="Arial" w:hAnsi="Times New Roman" w:cs="Times New Roman"/>
                <w:spacing w:val="3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vode</w:t>
            </w:r>
            <w:r w:rsidRPr="00680FF6">
              <w:rPr>
                <w:rFonts w:ascii="Times New Roman" w:eastAsia="Arial" w:hAnsi="Times New Roman" w:cs="Times New Roman"/>
                <w:spacing w:val="5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delom</w:t>
            </w:r>
            <w:r w:rsidRPr="00680FF6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680FF6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zidu</w:t>
            </w:r>
            <w:r w:rsidRPr="00680FF6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ispod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maltera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,</w:t>
            </w:r>
            <w:r w:rsidRPr="00680FF6">
              <w:rPr>
                <w:rFonts w:ascii="Times New Roman" w:eastAsia="Arial" w:hAnsi="Times New Roman" w:cs="Times New Roman"/>
                <w:spacing w:val="8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delom</w:t>
            </w:r>
            <w:r w:rsidRPr="00680FF6">
              <w:rPr>
                <w:rFonts w:ascii="Times New Roman" w:eastAsia="Arial" w:hAnsi="Times New Roman" w:cs="Times New Roman"/>
                <w:spacing w:val="6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680FF6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podu</w:t>
            </w:r>
            <w:r w:rsidRPr="00680FF6">
              <w:rPr>
                <w:rFonts w:ascii="Times New Roman" w:eastAsia="Arial" w:hAnsi="Times New Roman" w:cs="Times New Roman"/>
                <w:spacing w:val="5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680FF6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cementnoj</w:t>
            </w:r>
            <w:r w:rsidRPr="00680FF6">
              <w:rPr>
                <w:rFonts w:ascii="Times New Roman" w:eastAsia="Arial" w:hAnsi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ko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uljici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44C92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44C92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365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706CA" w:rsidRPr="00680FF6" w:rsidRDefault="00F44C92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2" w:rsidRPr="00680FF6" w:rsidRDefault="00F44C92" w:rsidP="00F4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Isporuka i montaža antenskih utičnica DSA</w:t>
            </w:r>
          </w:p>
          <w:p w:rsidR="00D706CA" w:rsidRPr="00680FF6" w:rsidRDefault="00F44C92" w:rsidP="00F4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170/15,odnosno DSA 170/11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44C92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F44C92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558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44C92" w:rsidRPr="00680FF6" w:rsidRDefault="00F44C92" w:rsidP="00F44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2" w:rsidRPr="00680FF6" w:rsidRDefault="00F44C92" w:rsidP="00F4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Ispitivanje</w:t>
            </w:r>
            <w:r w:rsidRPr="00680FF6">
              <w:rPr>
                <w:rFonts w:ascii="Times New Roman" w:eastAsia="Arial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izvedene</w:t>
            </w:r>
            <w:r w:rsidRPr="00680FF6">
              <w:rPr>
                <w:rFonts w:ascii="Times New Roman" w:eastAsia="Arial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instalacije</w:t>
            </w:r>
            <w:r w:rsidRPr="00680FF6">
              <w:rPr>
                <w:rFonts w:ascii="Times New Roman" w:eastAsia="Arial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680FF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sz w:val="24"/>
                <w:szCs w:val="24"/>
              </w:rPr>
              <w:t>puštanje</w:t>
            </w:r>
            <w:r w:rsidRPr="00680FF6">
              <w:rPr>
                <w:rFonts w:ascii="Times New Roman" w:eastAsia="Arial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u rad.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92" w:rsidRPr="00680FF6" w:rsidRDefault="00F44C92" w:rsidP="00F4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FF6">
              <w:rPr>
                <w:rFonts w:ascii="Times New Roman" w:eastAsia="Times New Roman" w:hAnsi="Times New Roman" w:cs="Times New Roman"/>
              </w:rPr>
              <w:t>paušalno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92" w:rsidRPr="00680FF6" w:rsidRDefault="00F44C92" w:rsidP="00F4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paušalno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92" w:rsidRPr="00680FF6" w:rsidRDefault="00F44C92" w:rsidP="00F4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C92" w:rsidRPr="00680FF6" w:rsidRDefault="00F44C92" w:rsidP="00F44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365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6051BD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NAPOJNI VODOVI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materijala i postavljanje napojnog kabla tipa N2XH-J 5x6mm² 1 KV  od postojeće MRO do sporednog razvodnog ormana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606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1BD" w:rsidRPr="00680FF6" w:rsidRDefault="006051BD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rFonts w:eastAsia="Arial"/>
                <w:b/>
              </w:rPr>
              <w:t>RAZVODNE</w:t>
            </w:r>
            <w:r w:rsidRPr="00680FF6">
              <w:rPr>
                <w:rFonts w:eastAsia="Arial"/>
                <w:b/>
                <w:spacing w:val="39"/>
              </w:rPr>
              <w:t xml:space="preserve"> </w:t>
            </w:r>
            <w:r w:rsidRPr="00680FF6">
              <w:rPr>
                <w:rFonts w:eastAsia="Arial"/>
                <w:b/>
                <w:w w:val="103"/>
              </w:rPr>
              <w:t>TABLE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D" w:rsidRPr="001B67EC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Nabavka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materijala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postavljanje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sporenog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razvodnog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ormara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izra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đ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dva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puta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dekapiranog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lima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vratima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bravom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"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elzet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"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klju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tipa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premazanih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lak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bojom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1B67EC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:rsidR="00D706CA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ormaru je ugrađena oprema prema jednopolnoj šemi.                                                   Obračun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 komadu.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1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6051BD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Cyrl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INSTALACIJA OSVETLJENJA I UTIČNICA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Nabavka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materijala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izrada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instalacije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 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serijskog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naizmeni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sijali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mesta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provodnikom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tipa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XH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J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3-5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x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1,5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2,5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polo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ž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enim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uslovima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monta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ž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Kompletno sa  " mikro " belim prekidačima,</w:t>
            </w:r>
          </w:p>
          <w:p w:rsidR="00D706CA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250 V, 10 A, razvodnim kutijama i sitnim materijalom.  Prosečna dužina je 16 m. Obračun po komadu.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Nabavka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materijala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izrada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instalacije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"š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uko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"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priklju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nice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grafi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prilogu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provodnikom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tipa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PP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–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Y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3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x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2,5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2 ,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polo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ž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enim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uslovima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monta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ž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" 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uko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"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monofaznom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priklju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nicom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sa</w:t>
            </w:r>
          </w:p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poklopcem 250 V , 10 A , za montažu na zid i</w:t>
            </w:r>
          </w:p>
          <w:p w:rsidR="00D706CA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ostalim sitnim instalacionim materijalom. Prosečna dužina utikačkog mesta je 24 m. Obračun po komadu.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lastRenderedPageBreak/>
              <w:t>3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materijala i izrada instalacije " šuko"</w:t>
            </w:r>
          </w:p>
          <w:p w:rsidR="00D706CA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monofaznog priključka za stoni razvodni blok slične tipu Legrand sa dve šuko priključnice, dve RJ 45 priključnice i jednom TV priključnicom,  provodnikom tipa  PP – Y  3 x 2,5 mm2 ,položenim prema uslovima montaže. Prosečna dužina utikačkog mesta je 16 m,. Obračun po komadu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BD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4.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materijala i izrada instalacije " šuko"</w:t>
            </w:r>
          </w:p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monofaznog priključka za stoni razvodni blok </w:t>
            </w:r>
            <w:r w:rsidRPr="0068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slične tipu Legrand sa dve šuko priključnice i dve RJ 45 priključnice,  provodnikom tipa  PP – Y  3 x 2,5 mm2 ,položenim prema uslovima montaže. Prosečna dužina utikačkog mesta je 16 m,.</w:t>
            </w:r>
            <w:r w:rsidRPr="0068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Obračun po komadu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BD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BD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1BD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1BD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628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6051BD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SVETILJKE I SIJALICE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D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Nabavka i postavljanje sijalične armature S3 siluminska kosa, vodonepropusna.</w:t>
            </w:r>
          </w:p>
          <w:p w:rsidR="00D706CA" w:rsidRPr="00680FF6" w:rsidRDefault="006051BD" w:rsidP="0060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Obračun po komadu.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6051BD" w:rsidP="00181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Nabavka i postavljanje sijalične armature S4 fluo svetiljka tipa 4x18W  po izboru investitora.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Obračun po komadu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331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6051BD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bCs/>
                <w:lang w:val="sr-Latn-RS" w:eastAsia="sr-Latn-CS"/>
              </w:rPr>
              <w:t>ZAŠTITNO UZEMLJENJE</w:t>
            </w:r>
          </w:p>
        </w:tc>
      </w:tr>
      <w:tr w:rsidR="00680FF6" w:rsidRPr="00680FF6" w:rsidTr="00183AA2">
        <w:trPr>
          <w:trHeight w:val="1206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6051BD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Merenje otpora uzemljenja i pribavljanje atesta od nadežne institucije.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0FF6">
              <w:rPr>
                <w:rFonts w:ascii="Times New Roman" w:eastAsia="Times New Roman" w:hAnsi="Times New Roman" w:cs="Times New Roman"/>
              </w:rPr>
              <w:t>paušalno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6051BD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paušalno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06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4E31" w:rsidRPr="00680FF6" w:rsidRDefault="00C64E31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CS" w:eastAsia="sr-Latn-CS"/>
              </w:rPr>
            </w:pPr>
            <w:r w:rsidRPr="00680FF6">
              <w:rPr>
                <w:b/>
                <w:bCs/>
                <w:lang w:val="sr-Latn-CS" w:eastAsia="sr-Latn-CS"/>
              </w:rPr>
              <w:lastRenderedPageBreak/>
              <w:t>GROMOBRANSKA INSTALACIJA</w:t>
            </w:r>
          </w:p>
        </w:tc>
      </w:tr>
      <w:tr w:rsidR="00680FF6" w:rsidRPr="00680FF6" w:rsidTr="00405D07">
        <w:trPr>
          <w:trHeight w:val="27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64E3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Izme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tanje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piezo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elektri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nog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gromobrana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na</w:t>
            </w:r>
          </w:p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visini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5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iznad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najvi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š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krovu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kompletno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ugradnjom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D706CA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č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un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komadu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64E3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64E3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31" w:rsidRPr="00680FF6" w:rsidRDefault="00C64E31" w:rsidP="00C64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Izrada odvoda do mernog spoja. Ukupna dužina trake za odvod je 25m , komplet sa izradom mernog spoja na visini 1,8m , povezivanjem odvoda na uzemljivač I hvataljke.</w:t>
            </w:r>
          </w:p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Obračun po komadu.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31" w:rsidRPr="00680FF6" w:rsidRDefault="00C64E31" w:rsidP="00C6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31" w:rsidRPr="00680FF6" w:rsidRDefault="00C64E31" w:rsidP="00C6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31" w:rsidRPr="00680FF6" w:rsidRDefault="00C64E31" w:rsidP="00C6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E31" w:rsidRPr="00680FF6" w:rsidRDefault="00C64E31" w:rsidP="00C64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268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31" w:rsidRPr="00680FF6" w:rsidRDefault="00C64E31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Izrada spoja hvataljke i horizontalnog oluka</w:t>
            </w:r>
          </w:p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pomoću stezaljki za oluk.</w:t>
            </w:r>
          </w:p>
          <w:p w:rsidR="00C64E31" w:rsidRPr="00680FF6" w:rsidRDefault="00C64E31" w:rsidP="00C64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Obračun po komadu.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31" w:rsidRPr="00680FF6" w:rsidRDefault="00C64E3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31" w:rsidRPr="00680FF6" w:rsidRDefault="00C64E31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E31" w:rsidRPr="00680FF6" w:rsidRDefault="00C64E3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E31" w:rsidRPr="00680FF6" w:rsidRDefault="00C64E31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673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CE7BB6" w:rsidP="00A65D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  <w:lang w:val="sr-Latn-RS" w:eastAsia="sr-Latn-CS"/>
              </w:rPr>
            </w:pPr>
            <w:r w:rsidRPr="00680FF6">
              <w:rPr>
                <w:b/>
                <w:lang w:val="sr-Latn-RS"/>
              </w:rPr>
              <w:t>PP INSTALACIJE</w:t>
            </w: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</w:t>
            </w:r>
            <w:r w:rsidR="00D706CA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A" w:rsidRPr="00680FF6" w:rsidRDefault="00CE7BB6" w:rsidP="00CE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i postavljanje PP instalacije provodnicima tipa N2XH 3 i 4 x 1,5mm2,  položenim u zidu ispod maltera. Obračun po  ml.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CE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CE7BB6" w:rsidRPr="00680F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1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CE7BB6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6" w:rsidRPr="00680FF6" w:rsidRDefault="00CE7BB6" w:rsidP="00CE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i postavljanje sijalične armature S1 panik svetiljke 8 W autonimije rada ne manje od 3 časa, svetiljka sa natpisom IZLAZ. Obračun po komadu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E7BB6" w:rsidP="00CE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E7BB6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154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3.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6" w:rsidRPr="00680FF6" w:rsidRDefault="00CE7BB6" w:rsidP="00CE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Nabavka i postavljanje sijalične armature S2 panik svetiljke 8 W autonimije rada ne manje od 3 časa, svetiljka sa strelicom .</w:t>
            </w:r>
          </w:p>
          <w:p w:rsidR="00CE7BB6" w:rsidRPr="00680FF6" w:rsidRDefault="00CE7BB6" w:rsidP="00CE7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Obračun po komadu                     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E7BB6" w:rsidP="00CE7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E7BB6" w:rsidP="0018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680FF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3B158B">
        <w:trPr>
          <w:trHeight w:val="450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РЕКАПИТУЛАЦИЈА</w:t>
            </w:r>
          </w:p>
        </w:tc>
      </w:tr>
      <w:tr w:rsidR="00680FF6" w:rsidRPr="00680FF6" w:rsidTr="003B158B">
        <w:trPr>
          <w:trHeight w:val="414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lastRenderedPageBreak/>
              <w:t>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ab/>
              <w:t>PRIPREMNI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3B158B">
        <w:trPr>
          <w:trHeight w:val="421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CS"/>
              </w:rPr>
              <w:t>I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ab/>
              <w:t>ZIDARSKI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3B158B">
        <w:trPr>
          <w:trHeight w:val="427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34F23" w:rsidP="00134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III.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IZOLATERSKI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065C81">
        <w:trPr>
          <w:trHeight w:val="558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34F23" w:rsidP="00CE7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IV.</w:t>
            </w:r>
            <w:r w:rsidRPr="0068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ab/>
              <w:t>TESARSKI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40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V.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KROVOPOKRIVAČKI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76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VI.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STOLARSKI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6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VII.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LIMARSKI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692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VIII.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MOLERSKO FARBARSKI RADOVI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61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IX.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 xml:space="preserve">PODOPOLAGAČKI RADOVI   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413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 xml:space="preserve">KERAMIČARSKI RADOVI   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60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134F23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 xml:space="preserve">RAZNI RADOVI   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4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XII</w:t>
            </w:r>
            <w:r w:rsidRPr="00680FF6">
              <w:rPr>
                <w:rFonts w:ascii="Times New Roman" w:eastAsia="Arial" w:hAnsi="Times New Roman" w:cs="Times New Roman"/>
                <w:b/>
                <w:sz w:val="24"/>
                <w:szCs w:val="24"/>
                <w:lang w:val="sr-Latn-CS"/>
              </w:rPr>
              <w:t>.</w:t>
            </w:r>
            <w:r w:rsidRPr="00680FF6">
              <w:rPr>
                <w:rFonts w:ascii="Times New Roman" w:eastAsia="Arial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A1336D" w:rsidRPr="00680FF6">
              <w:rPr>
                <w:rFonts w:ascii="Times New Roman" w:eastAsia="Arial" w:hAnsi="Times New Roman" w:cs="Times New Roman"/>
                <w:b/>
                <w:sz w:val="24"/>
                <w:szCs w:val="24"/>
                <w:lang w:val="sr-Latn-RS"/>
              </w:rPr>
              <w:t xml:space="preserve">    </w:t>
            </w:r>
            <w:r w:rsidR="00134F23" w:rsidRPr="00680FF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RAZVODNI</w:t>
            </w:r>
            <w:r w:rsidR="00134F23" w:rsidRPr="00680FF6">
              <w:rPr>
                <w:rFonts w:ascii="Times New Roman" w:eastAsia="Arial" w:hAnsi="Times New Roman" w:cs="Times New Roman"/>
                <w:b/>
                <w:spacing w:val="11"/>
                <w:sz w:val="24"/>
                <w:szCs w:val="24"/>
                <w:lang w:val="sr-Latn-CS"/>
              </w:rPr>
              <w:t xml:space="preserve"> </w:t>
            </w:r>
            <w:r w:rsidR="00134F23" w:rsidRPr="00680FF6">
              <w:rPr>
                <w:rFonts w:ascii="Times New Roman" w:eastAsia="Arial" w:hAnsi="Times New Roman" w:cs="Times New Roman"/>
                <w:b/>
                <w:w w:val="101"/>
                <w:sz w:val="24"/>
                <w:szCs w:val="24"/>
              </w:rPr>
              <w:t>ORMANI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65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XIII.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INSTALACIJE INTERNETA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065C81">
        <w:trPr>
          <w:trHeight w:val="696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XIV.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INSTALACIJE TELEVIZIJE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065C81">
        <w:trPr>
          <w:trHeight w:val="550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XIV.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INSTALACIJE TELEVIZIJE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5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XV.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NAPOJNI VODOVI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48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XVI.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RAZVODNE TABLE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7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XVII.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INSTALACIJA OSVETLJENJA I UTIČNICA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2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XVIII.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SVETILJKE I SIJALICE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48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XIX.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ZAŠTITNO UZEMLJENJE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439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B6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XX.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GROMOBRANSKA INSTALACIJA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BB6" w:rsidRPr="00680FF6" w:rsidRDefault="00CE7BB6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405D07">
        <w:trPr>
          <w:trHeight w:val="559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B2" w:rsidRPr="00680FF6" w:rsidRDefault="00C72BB2" w:rsidP="00CE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XXI.</w:t>
            </w: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ab/>
              <w:t>PP INSTALACIJE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2BB2" w:rsidRPr="00680FF6" w:rsidRDefault="00C72BB2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065C81">
        <w:trPr>
          <w:trHeight w:val="558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УКУПНО  БЕЗ ПДВ-А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183AA2">
        <w:trPr>
          <w:trHeight w:val="706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lastRenderedPageBreak/>
              <w:t>ПДВ (20%)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680FF6" w:rsidTr="00065C81">
        <w:trPr>
          <w:trHeight w:val="557"/>
          <w:jc w:val="center"/>
        </w:trPr>
        <w:tc>
          <w:tcPr>
            <w:tcW w:w="520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УКУПНО  СА ПДВ-ОМ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706CA" w:rsidRPr="00680FF6" w:rsidRDefault="00D706CA" w:rsidP="0018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680FF6" w:rsidRPr="001B67EC" w:rsidTr="00183AA2">
        <w:trPr>
          <w:trHeight w:val="213"/>
          <w:jc w:val="center"/>
        </w:trPr>
        <w:tc>
          <w:tcPr>
            <w:tcW w:w="939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A" w:rsidRPr="00680FF6" w:rsidRDefault="00D706CA" w:rsidP="00A65D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 w:eastAsia="sr-Latn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 цену су урачунати сви зависни трошкови.</w:t>
            </w:r>
          </w:p>
        </w:tc>
      </w:tr>
      <w:tr w:rsidR="00680FF6" w:rsidRPr="001B67EC" w:rsidTr="00183AA2">
        <w:trPr>
          <w:trHeight w:val="177"/>
          <w:jc w:val="center"/>
        </w:trPr>
        <w:tc>
          <w:tcPr>
            <w:tcW w:w="939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A" w:rsidRPr="00680FF6" w:rsidRDefault="00D706CA" w:rsidP="00A65D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Понуда се односи на целокупну набавку.</w:t>
            </w:r>
          </w:p>
        </w:tc>
      </w:tr>
      <w:tr w:rsidR="00680FF6" w:rsidRPr="001B67EC" w:rsidTr="00183AA2">
        <w:trPr>
          <w:trHeight w:val="303"/>
          <w:jc w:val="center"/>
        </w:trPr>
        <w:tc>
          <w:tcPr>
            <w:tcW w:w="9397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A" w:rsidRPr="00680FF6" w:rsidRDefault="00D706CA" w:rsidP="00A65D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Рок </w:t>
            </w: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извршења</w:t>
            </w: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 xml:space="preserve">: </w:t>
            </w:r>
            <w:r w:rsidR="00183AA2"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60 радних дана, рачунајући од дана увођења у посао.</w:t>
            </w:r>
          </w:p>
        </w:tc>
      </w:tr>
      <w:tr w:rsidR="00680FF6" w:rsidRPr="00680FF6" w:rsidTr="00183AA2">
        <w:trPr>
          <w:trHeight w:val="303"/>
          <w:jc w:val="center"/>
        </w:trPr>
        <w:tc>
          <w:tcPr>
            <w:tcW w:w="9397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6CA" w:rsidRPr="00680FF6" w:rsidRDefault="00D706CA" w:rsidP="00A65D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8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Гарантни рок: две године</w:t>
            </w:r>
          </w:p>
        </w:tc>
      </w:tr>
      <w:tr w:rsidR="00680FF6" w:rsidRPr="00680FF6" w:rsidTr="00183AA2">
        <w:trPr>
          <w:trHeight w:val="1500"/>
          <w:jc w:val="center"/>
        </w:trPr>
        <w:tc>
          <w:tcPr>
            <w:tcW w:w="9397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5401F" w:rsidRPr="00680FF6" w:rsidRDefault="00B5401F" w:rsidP="00A1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B5401F" w:rsidRPr="00680FF6" w:rsidRDefault="00B5401F" w:rsidP="00B54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Образац структуре понуђене цене понуђачи попуњавају према следећем упутству:</w:t>
            </w:r>
          </w:p>
          <w:p w:rsidR="00B5401F" w:rsidRPr="00680FF6" w:rsidRDefault="00B5401F" w:rsidP="00A65D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У колони Износ без ПДВ-а понуђач уноси производ јединичне цене и количине</w:t>
            </w:r>
          </w:p>
          <w:p w:rsidR="00B5401F" w:rsidRPr="00680FF6" w:rsidRDefault="00B5401F" w:rsidP="00A65D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У реду Укупно без ПДВ-а понуђач уписује збир цена из Износа без ПДВ-а.</w:t>
            </w:r>
          </w:p>
          <w:p w:rsidR="00B5401F" w:rsidRPr="00680FF6" w:rsidRDefault="00B5401F" w:rsidP="00A65D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У колони ПДВ понуђач уписује износ ПДВ-а.</w:t>
            </w:r>
          </w:p>
          <w:p w:rsidR="00B5401F" w:rsidRPr="00680FF6" w:rsidRDefault="00B5401F" w:rsidP="00A65D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680F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У колони Укупно са ПДВ-ом пунуђач уписује збир укупних цена без ПДВ-а и износа  ПДВ-а.</w:t>
            </w:r>
          </w:p>
          <w:p w:rsidR="00B5401F" w:rsidRPr="00680FF6" w:rsidRDefault="00B5401F" w:rsidP="00A1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</w:p>
          <w:p w:rsidR="00D706CA" w:rsidRPr="00680FF6" w:rsidRDefault="00A1336D" w:rsidP="00A1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CS"/>
              </w:rPr>
            </w:pPr>
            <w:r w:rsidRPr="00680F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CS"/>
              </w:rPr>
              <w:t>Напомена: Потребно је да понуђач попуни и уз понуду путем Портала јавних набавки достави образац структуре понуђене цене. Образац није потребно потписивати и печатирати.</w:t>
            </w:r>
          </w:p>
          <w:p w:rsidR="00D706CA" w:rsidRPr="00680FF6" w:rsidRDefault="00D706CA" w:rsidP="0018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951F1" w:rsidRPr="00D706CA" w:rsidRDefault="006951F1">
      <w:pPr>
        <w:rPr>
          <w:lang w:val="ru-RU"/>
        </w:rPr>
      </w:pPr>
    </w:p>
    <w:sectPr w:rsidR="006951F1" w:rsidRPr="00D706C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475" w:rsidRDefault="00016475" w:rsidP="00134F23">
      <w:pPr>
        <w:spacing w:after="0" w:line="240" w:lineRule="auto"/>
      </w:pPr>
      <w:r>
        <w:separator/>
      </w:r>
    </w:p>
  </w:endnote>
  <w:endnote w:type="continuationSeparator" w:id="0">
    <w:p w:rsidR="00016475" w:rsidRDefault="00016475" w:rsidP="0013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196" w:rsidRDefault="0083419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A799E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475" w:rsidRDefault="00016475" w:rsidP="00134F23">
      <w:pPr>
        <w:spacing w:after="0" w:line="240" w:lineRule="auto"/>
      </w:pPr>
      <w:r>
        <w:separator/>
      </w:r>
    </w:p>
  </w:footnote>
  <w:footnote w:type="continuationSeparator" w:id="0">
    <w:p w:rsidR="00016475" w:rsidRDefault="00016475" w:rsidP="00134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900"/>
        </w:tabs>
        <w:ind w:left="9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</w:abstractNum>
  <w:abstractNum w:abstractNumId="3">
    <w:nsid w:val="18D97895"/>
    <w:multiLevelType w:val="hybridMultilevel"/>
    <w:tmpl w:val="75C80D7E"/>
    <w:lvl w:ilvl="0" w:tplc="070EEF72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  <w:b w:val="0"/>
        <w:i w:val="0"/>
        <w:color w:val="auto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4473F"/>
    <w:multiLevelType w:val="hybridMultilevel"/>
    <w:tmpl w:val="10AE635A"/>
    <w:lvl w:ilvl="0" w:tplc="DEDC19F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B4"/>
    <w:rsid w:val="00016475"/>
    <w:rsid w:val="000529C7"/>
    <w:rsid w:val="00065C81"/>
    <w:rsid w:val="00134F23"/>
    <w:rsid w:val="0018188B"/>
    <w:rsid w:val="00183AA2"/>
    <w:rsid w:val="001B67EC"/>
    <w:rsid w:val="00291210"/>
    <w:rsid w:val="002A799E"/>
    <w:rsid w:val="002F5B37"/>
    <w:rsid w:val="003240E3"/>
    <w:rsid w:val="003B158B"/>
    <w:rsid w:val="00405D07"/>
    <w:rsid w:val="004C01AC"/>
    <w:rsid w:val="005C182B"/>
    <w:rsid w:val="006051BD"/>
    <w:rsid w:val="00680FF6"/>
    <w:rsid w:val="006951F1"/>
    <w:rsid w:val="00754E99"/>
    <w:rsid w:val="0076425E"/>
    <w:rsid w:val="00801ACE"/>
    <w:rsid w:val="0081543E"/>
    <w:rsid w:val="00834196"/>
    <w:rsid w:val="00876156"/>
    <w:rsid w:val="009F145C"/>
    <w:rsid w:val="00A1336D"/>
    <w:rsid w:val="00A535DD"/>
    <w:rsid w:val="00A65D38"/>
    <w:rsid w:val="00AE595A"/>
    <w:rsid w:val="00B23BE2"/>
    <w:rsid w:val="00B34EB4"/>
    <w:rsid w:val="00B36EAD"/>
    <w:rsid w:val="00B5401F"/>
    <w:rsid w:val="00B70DA3"/>
    <w:rsid w:val="00BD77EC"/>
    <w:rsid w:val="00C64E31"/>
    <w:rsid w:val="00C72BB2"/>
    <w:rsid w:val="00CA52B1"/>
    <w:rsid w:val="00CE7BB6"/>
    <w:rsid w:val="00D706CA"/>
    <w:rsid w:val="00DE19FA"/>
    <w:rsid w:val="00DF4975"/>
    <w:rsid w:val="00EF77EB"/>
    <w:rsid w:val="00F104FB"/>
    <w:rsid w:val="00F1314E"/>
    <w:rsid w:val="00F44C92"/>
    <w:rsid w:val="00F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EE320-7EC0-4AEF-98B1-DCF2AE19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06C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706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6C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706C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rsid w:val="00D706CA"/>
  </w:style>
  <w:style w:type="paragraph" w:customStyle="1" w:styleId="CharCharCharChar">
    <w:name w:val="Char Char Char Char"/>
    <w:basedOn w:val="Normal"/>
    <w:rsid w:val="00D706CA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706C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TableGrid">
    <w:name w:val="Table Grid"/>
    <w:basedOn w:val="TableNormal"/>
    <w:rsid w:val="00D7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706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706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06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06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D706CA"/>
  </w:style>
  <w:style w:type="paragraph" w:styleId="BalloonText">
    <w:name w:val="Balloon Text"/>
    <w:basedOn w:val="Normal"/>
    <w:link w:val="BalloonTextChar"/>
    <w:semiHidden/>
    <w:rsid w:val="00D706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06CA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D706C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706C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706CA"/>
    <w:pPr>
      <w:shd w:val="clear" w:color="auto" w:fill="FFFFFF"/>
      <w:tabs>
        <w:tab w:val="right" w:leader="dot" w:pos="9739"/>
      </w:tabs>
      <w:spacing w:after="0" w:line="240" w:lineRule="auto"/>
    </w:pPr>
    <w:rPr>
      <w:rFonts w:ascii="Times New Roman" w:eastAsia="Times New Roman" w:hAnsi="Times New Roman" w:cs="Times New Roman"/>
      <w:noProof/>
      <w:color w:val="FF0000"/>
      <w:sz w:val="24"/>
      <w:szCs w:val="24"/>
      <w:lang w:val="sr-Cyrl-CS"/>
    </w:rPr>
  </w:style>
  <w:style w:type="character" w:styleId="CommentReference">
    <w:name w:val="annotation reference"/>
    <w:semiHidden/>
    <w:rsid w:val="00D706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06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0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06C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WW8Num1z0">
    <w:name w:val="WW8Num1z0"/>
    <w:rsid w:val="00D706CA"/>
    <w:rPr>
      <w:b/>
    </w:rPr>
  </w:style>
  <w:style w:type="character" w:customStyle="1" w:styleId="DefaultParagraphFont1">
    <w:name w:val="Default Paragraph Font1"/>
    <w:rsid w:val="00D706CA"/>
  </w:style>
  <w:style w:type="paragraph" w:customStyle="1" w:styleId="Heading">
    <w:name w:val="Heading"/>
    <w:basedOn w:val="Normal"/>
    <w:next w:val="BodyText"/>
    <w:rsid w:val="00D706C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D706C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D706C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">
    <w:name w:val="List"/>
    <w:basedOn w:val="BodyText"/>
    <w:rsid w:val="00D706CA"/>
    <w:rPr>
      <w:rFonts w:cs="Tahoma"/>
    </w:rPr>
  </w:style>
  <w:style w:type="paragraph" w:customStyle="1" w:styleId="Caption1">
    <w:name w:val="Caption1"/>
    <w:basedOn w:val="Normal"/>
    <w:rsid w:val="00D706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D706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706CA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706C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D706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TableContents"/>
    <w:rsid w:val="00D706CA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D706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706CA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D706CA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06C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06C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centriran">
    <w:name w:val="Clan centriran"/>
    <w:basedOn w:val="Normal"/>
    <w:rsid w:val="00D706CA"/>
    <w:pPr>
      <w:keepNext/>
      <w:keepLines/>
      <w:widowControl w:val="0"/>
      <w:spacing w:before="180" w:after="0" w:line="240" w:lineRule="auto"/>
      <w:jc w:val="center"/>
    </w:pPr>
    <w:rPr>
      <w:rFonts w:ascii="Tahoma" w:eastAsia="Times New Roman" w:hAnsi="Tahoma" w:cs="Times New Roman"/>
      <w:b/>
      <w:spacing w:val="20"/>
      <w:sz w:val="20"/>
      <w:lang w:val="sr-Latn-CS"/>
    </w:rPr>
  </w:style>
  <w:style w:type="paragraph" w:customStyle="1" w:styleId="nazivugovoraunapomeni">
    <w:name w:val="nazivugovoraunapomeni"/>
    <w:basedOn w:val="Normal"/>
    <w:rsid w:val="00D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clan">
    <w:name w:val="clan"/>
    <w:basedOn w:val="Normal"/>
    <w:rsid w:val="00D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text">
    <w:name w:val="text"/>
    <w:basedOn w:val="Normal"/>
    <w:rsid w:val="00D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abrajanje-crtice">
    <w:name w:val="nabrajanje-crtice"/>
    <w:basedOn w:val="Normal"/>
    <w:rsid w:val="00D7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go">
    <w:name w:val="go"/>
    <w:basedOn w:val="DefaultParagraphFont"/>
    <w:rsid w:val="00D706CA"/>
  </w:style>
  <w:style w:type="character" w:styleId="HTMLCite">
    <w:name w:val="HTML Cite"/>
    <w:basedOn w:val="DefaultParagraphFont"/>
    <w:uiPriority w:val="99"/>
    <w:unhideWhenUsed/>
    <w:rsid w:val="00D706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29</cp:revision>
  <dcterms:created xsi:type="dcterms:W3CDTF">2022-08-18T06:00:00Z</dcterms:created>
  <dcterms:modified xsi:type="dcterms:W3CDTF">2023-08-01T11:33:00Z</dcterms:modified>
</cp:coreProperties>
</file>